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507E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3F79CB" w:rsidRPr="003F79CB">
        <w:rPr>
          <w:rFonts w:ascii="Times New Roman" w:hAnsi="Times New Roman" w:cs="Times New Roman"/>
          <w:sz w:val="24"/>
          <w:szCs w:val="24"/>
        </w:rPr>
        <w:tab/>
      </w:r>
      <w:r w:rsidR="00A93DC7" w:rsidRPr="00A93DC7">
        <w:rPr>
          <w:rFonts w:ascii="Times New Roman" w:hAnsi="Times New Roman" w:cs="Times New Roman"/>
          <w:sz w:val="24"/>
          <w:szCs w:val="24"/>
        </w:rPr>
        <w:t>2026/403030/006-212/00001</w:t>
      </w:r>
    </w:p>
    <w:p w:rsidR="000E507E" w:rsidRPr="000E507E" w:rsidRDefault="0083207B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</w:t>
      </w:r>
      <w:r w:rsidR="00B356FA">
        <w:rPr>
          <w:rFonts w:ascii="Times New Roman" w:hAnsi="Times New Roman" w:cs="Times New Roman"/>
          <w:sz w:val="24"/>
          <w:szCs w:val="24"/>
        </w:rPr>
        <w:t>V</w:t>
      </w:r>
      <w:r w:rsidR="00C4646A">
        <w:rPr>
          <w:rFonts w:ascii="Times New Roman" w:hAnsi="Times New Roman" w:cs="Times New Roman"/>
          <w:sz w:val="24"/>
          <w:szCs w:val="24"/>
        </w:rPr>
        <w:t>I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Procedimiento: </w:t>
      </w:r>
      <w:r w:rsidR="00A93DC7">
        <w:rPr>
          <w:rFonts w:ascii="Times New Roman" w:hAnsi="Times New Roman" w:cs="Times New Roman"/>
          <w:sz w:val="24"/>
          <w:szCs w:val="24"/>
        </w:rPr>
        <w:t>Contrato de suministros simplificado abreviado para la adquisición de una barredora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Documento firmado por: </w:t>
      </w:r>
      <w:r w:rsidR="009A5A90">
        <w:rPr>
          <w:rFonts w:ascii="Times New Roman" w:hAnsi="Times New Roman" w:cs="Times New Roman"/>
          <w:sz w:val="24"/>
          <w:szCs w:val="24"/>
        </w:rPr>
        <w:t>La Alcaldesa</w:t>
      </w:r>
    </w:p>
    <w:p w:rsidR="000E507E" w:rsidRPr="000E507E" w:rsidRDefault="000E507E" w:rsidP="000E5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ANEXO VI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De conformidad con lo dispuesto en la cláusula 13.10.1 del presente pliego, cuando el contratista, tuviese necesidad de subcontratar alguna o algunas unidades de obra previstas en el contrato deberá, en todo caso, comunicar al órgano de contratación por escrito, y con carácter previo a la formalización del correspondiente contrato, la intención de celebrar subcontratos, señalando, según el siguiente modelo que se recoge a continuación, la parte de la prestación que se pretende subcontratar y la identidad, datos de contacto y representante del subcontratista, y justificando suficientemente la aptitud de este para ejecutarla por referencia a los elementos técnicos y humanos de que dispone y a su experiencia, y acreditando que el mismo no se encuentra incurso en prohibición de contratar de acuerdo con el artículo 71 de la LCSP.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Condiciones de SUBCONTRATACIÓN para la realización parcial de la prestación: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PRESTACIÓN PARCIAL DEL CONTRATO</w:t>
      </w:r>
      <w:r w:rsidRPr="00C4646A">
        <w:rPr>
          <w:rFonts w:ascii="Times New Roman" w:hAnsi="Times New Roman" w:cs="Times New Roman"/>
          <w:sz w:val="24"/>
          <w:szCs w:val="24"/>
        </w:rPr>
        <w:tab/>
        <w:t>% SOBRE EL TOTAL DEL CONTRATO</w:t>
      </w:r>
      <w:r w:rsidRPr="00C4646A">
        <w:rPr>
          <w:rFonts w:ascii="Times New Roman" w:hAnsi="Times New Roman" w:cs="Times New Roman"/>
          <w:sz w:val="24"/>
          <w:szCs w:val="24"/>
        </w:rPr>
        <w:tab/>
        <w:t>EMPRESA SUBCONTRATISTA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(identidad, datos de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contacto y representante)</w:t>
      </w:r>
      <w:r w:rsidRPr="00C4646A">
        <w:rPr>
          <w:rFonts w:ascii="Times New Roman" w:hAnsi="Times New Roman" w:cs="Times New Roman"/>
          <w:sz w:val="24"/>
          <w:szCs w:val="24"/>
        </w:rPr>
        <w:tab/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ab/>
        <w:t>HABILITACIÓN PROFESIONAL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/ CLASIFICACIÓN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  <w:r w:rsidRPr="00C4646A">
        <w:rPr>
          <w:rFonts w:ascii="Times New Roman" w:hAnsi="Times New Roman" w:cs="Times New Roman"/>
          <w:sz w:val="24"/>
          <w:szCs w:val="24"/>
        </w:rPr>
        <w:tab/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Tareas críticas que NO admiten subcontratación:</w:t>
      </w: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46A" w:rsidRPr="00C4646A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C4646A" w:rsidP="00C4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6A">
        <w:rPr>
          <w:rFonts w:ascii="Times New Roman" w:hAnsi="Times New Roman" w:cs="Times New Roman"/>
          <w:sz w:val="24"/>
          <w:szCs w:val="24"/>
        </w:rPr>
        <w:t>FIRMA</w:t>
      </w:r>
    </w:p>
    <w:sectPr w:rsidR="00A673E2" w:rsidRPr="00A673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E" w:rsidRDefault="000E507E" w:rsidP="000E507E">
      <w:pPr>
        <w:spacing w:after="0" w:line="240" w:lineRule="auto"/>
      </w:pPr>
      <w:r>
        <w:separator/>
      </w:r>
    </w:p>
  </w:endnote>
  <w:end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E" w:rsidRDefault="000E507E" w:rsidP="000E507E">
      <w:pPr>
        <w:spacing w:after="0" w:line="240" w:lineRule="auto"/>
      </w:pPr>
      <w:r>
        <w:separator/>
      </w:r>
    </w:p>
  </w:footnote>
  <w:foot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7E" w:rsidRDefault="000E507E">
    <w:pPr>
      <w:pStyle w:val="Encabezado"/>
    </w:pPr>
    <w:r>
      <w:rPr>
        <w:noProof/>
        <w:lang w:eastAsia="es-ES"/>
      </w:rPr>
      <w:drawing>
        <wp:inline distT="0" distB="0" distL="0" distR="0" wp14:anchorId="1C461EB4">
          <wp:extent cx="1835150" cy="8718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07E" w:rsidRPr="003F79CB" w:rsidRDefault="003F79CB" w:rsidP="003F79CB">
    <w:pPr>
      <w:pStyle w:val="Encabezado"/>
      <w:jc w:val="right"/>
      <w:rPr>
        <w:rFonts w:ascii="Times New Roman" w:hAnsi="Times New Roman" w:cs="Times New Roman"/>
        <w:noProof/>
        <w:sz w:val="20"/>
        <w:szCs w:val="20"/>
        <w:lang w:eastAsia="es-ES"/>
      </w:rPr>
    </w:pPr>
    <w:r w:rsidRPr="003F79CB">
      <w:rPr>
        <w:rFonts w:ascii="Times New Roman" w:hAnsi="Times New Roman" w:cs="Times New Roman"/>
        <w:noProof/>
        <w:sz w:val="20"/>
        <w:szCs w:val="20"/>
        <w:lang w:eastAsia="es-ES"/>
      </w:rPr>
      <w:tab/>
      <w:t xml:space="preserve">Expediente nº: </w:t>
    </w:r>
    <w:r w:rsidR="00A93DC7" w:rsidRPr="00A93DC7">
      <w:rPr>
        <w:rFonts w:ascii="Times New Roman" w:hAnsi="Times New Roman" w:cs="Times New Roman"/>
        <w:noProof/>
        <w:sz w:val="20"/>
        <w:szCs w:val="20"/>
        <w:lang w:eastAsia="es-ES"/>
      </w:rPr>
      <w:t>2026/403030/006-212/00001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7E"/>
    <w:rsid w:val="000942E1"/>
    <w:rsid w:val="000E507E"/>
    <w:rsid w:val="000E62FC"/>
    <w:rsid w:val="001600DC"/>
    <w:rsid w:val="001C282D"/>
    <w:rsid w:val="001E10C7"/>
    <w:rsid w:val="001E3129"/>
    <w:rsid w:val="00292F89"/>
    <w:rsid w:val="0031605D"/>
    <w:rsid w:val="003229F4"/>
    <w:rsid w:val="003B05A3"/>
    <w:rsid w:val="003F79CB"/>
    <w:rsid w:val="0074466D"/>
    <w:rsid w:val="007E59FE"/>
    <w:rsid w:val="0083207B"/>
    <w:rsid w:val="008552AF"/>
    <w:rsid w:val="009A5A90"/>
    <w:rsid w:val="00A673E2"/>
    <w:rsid w:val="00A93DC7"/>
    <w:rsid w:val="00AE4353"/>
    <w:rsid w:val="00B220AA"/>
    <w:rsid w:val="00B356FA"/>
    <w:rsid w:val="00B40348"/>
    <w:rsid w:val="00C21B64"/>
    <w:rsid w:val="00C4646A"/>
    <w:rsid w:val="00D45F71"/>
    <w:rsid w:val="00DE7238"/>
    <w:rsid w:val="00E52255"/>
    <w:rsid w:val="00E8062B"/>
    <w:rsid w:val="00EC6D63"/>
    <w:rsid w:val="00EE78FF"/>
    <w:rsid w:val="00F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7626F"/>
  <w15:chartTrackingRefBased/>
  <w15:docId w15:val="{4DEAE95B-FE8D-4E73-9805-DFDC73B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07E"/>
  </w:style>
  <w:style w:type="paragraph" w:styleId="Piedepgina">
    <w:name w:val="footer"/>
    <w:basedOn w:val="Normal"/>
    <w:link w:val="Piedepgina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7E"/>
  </w:style>
  <w:style w:type="paragraph" w:styleId="Prrafodelista">
    <w:name w:val="List Paragraph"/>
    <w:basedOn w:val="Normal"/>
    <w:uiPriority w:val="34"/>
    <w:qFormat/>
    <w:rsid w:val="001600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7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 Monserrat</dc:creator>
  <cp:keywords/>
  <dc:description/>
  <cp:lastModifiedBy>Rodriguez Lopez Monserrat</cp:lastModifiedBy>
  <cp:revision>2</cp:revision>
  <cp:lastPrinted>2026-06-15T08:44:00Z</cp:lastPrinted>
  <dcterms:created xsi:type="dcterms:W3CDTF">2026-06-15T11:49:00Z</dcterms:created>
  <dcterms:modified xsi:type="dcterms:W3CDTF">2026-06-15T11:49:00Z</dcterms:modified>
</cp:coreProperties>
</file>